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9A" w:rsidRDefault="00FE569A" w:rsidP="0025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ОБРАЗЕЦ ЗАПОЛНЕНИЯ</w:t>
      </w:r>
    </w:p>
    <w:p w:rsidR="00FE569A" w:rsidRDefault="00FE569A" w:rsidP="0025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Сведения, характеризующие ОПО</w:t>
      </w: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P2"/>
      <w:bookmarkEnd w:id="0"/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1. ОПО</w:t>
      </w: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694"/>
      </w:tblGrid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4"/>
            <w:bookmarkEnd w:id="1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Полное наименование ОПО</w:t>
            </w:r>
          </w:p>
        </w:tc>
        <w:tc>
          <w:tcPr>
            <w:tcW w:w="2694" w:type="dxa"/>
          </w:tcPr>
          <w:p w:rsidR="0025125B" w:rsidRPr="008F4846" w:rsidRDefault="00BE364C" w:rsidP="00BE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84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Участок транспортный</w:t>
            </w:r>
          </w:p>
        </w:tc>
      </w:tr>
      <w:tr w:rsidR="0025125B" w:rsidRPr="003157C2" w:rsidTr="000C04B1">
        <w:trPr>
          <w:trHeight w:val="1403"/>
        </w:trPr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Типовое наименование (именной код объекта) в соответствии с приложением № 1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утвержденных приказом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 ноября 2016 г. № 495(далее – Требования)&lt;*&gt; </w:t>
            </w:r>
          </w:p>
        </w:tc>
        <w:tc>
          <w:tcPr>
            <w:tcW w:w="2694" w:type="dxa"/>
          </w:tcPr>
          <w:p w:rsidR="0025125B" w:rsidRPr="00330EDB" w:rsidRDefault="00FE569A" w:rsidP="00FE56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Участок транспортный, гараж</w:t>
            </w:r>
          </w:p>
        </w:tc>
      </w:tr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6"/>
            <w:bookmarkEnd w:id="2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 Требованиями</w:t>
            </w:r>
          </w:p>
        </w:tc>
        <w:tc>
          <w:tcPr>
            <w:tcW w:w="2694" w:type="dxa"/>
          </w:tcPr>
          <w:p w:rsidR="0025125B" w:rsidRPr="00FE569A" w:rsidRDefault="00330ED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E56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</w:t>
            </w:r>
          </w:p>
        </w:tc>
      </w:tr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bookmarkStart w:id="3" w:name="P8"/>
            <w:bookmarkEnd w:id="3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Место нахождения (адрес) ОПО </w:t>
            </w:r>
            <w:hyperlink w:anchor="P142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(указывается адрес фактического места нахождения объекта (адресный ориентир или другие, позволяющие идентифицировать объект данные), согласно данных Государственного кадастра недвижимости и Единого государственного реестра недвижимости или документах, подтверждающих иное законное основание эксплуатации опасного производственного объекта, независимо от того, к какой категории относится объект недвижимости (точечный, линейный или полигональный (площадной)</w:t>
              </w:r>
            </w:hyperlink>
          </w:p>
        </w:tc>
        <w:tc>
          <w:tcPr>
            <w:tcW w:w="2694" w:type="dxa"/>
          </w:tcPr>
          <w:p w:rsidR="00330EDB" w:rsidRDefault="00330EDB" w:rsidP="00330E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330EDB" w:rsidRPr="00330EDB" w:rsidRDefault="00330EDB" w:rsidP="008F4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66000</w:t>
            </w:r>
            <w:r w:rsidR="008F484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, Красноярский край, г. Красноярск, ул. Строителей, </w:t>
            </w:r>
            <w:r w:rsidR="00FE569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д.</w:t>
            </w:r>
            <w:r w:rsidR="008F484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15, стр.1</w:t>
            </w:r>
            <w:proofErr w:type="gramEnd"/>
          </w:p>
        </w:tc>
      </w:tr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Код общероссийского </w:t>
            </w:r>
            <w:hyperlink r:id="rId5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муниципальных образований - места нахождения ОПО (ОКТМО)</w:t>
            </w:r>
          </w:p>
        </w:tc>
        <w:tc>
          <w:tcPr>
            <w:tcW w:w="2694" w:type="dxa"/>
          </w:tcPr>
          <w:p w:rsidR="0025125B" w:rsidRPr="00330EDB" w:rsidRDefault="00330ED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30E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04701000</w:t>
            </w:r>
          </w:p>
        </w:tc>
      </w:tr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Дата ввода объекта в эксплуатацию (при наличии)</w:t>
            </w:r>
          </w:p>
        </w:tc>
        <w:tc>
          <w:tcPr>
            <w:tcW w:w="269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0C04B1">
        <w:trPr>
          <w:trHeight w:val="136"/>
        </w:trPr>
        <w:tc>
          <w:tcPr>
            <w:tcW w:w="9782" w:type="dxa"/>
            <w:gridSpan w:val="2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Собственник ОПО (указывается в случае, если заявитель не является собственником ОПО)</w:t>
            </w:r>
            <w:r w:rsidR="0033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1.7.1. Полное наименование юридического лица, организационно-правовая форма или фамилия, имя, отчество (при наличии) индивидуального предпринимателя </w:t>
            </w:r>
          </w:p>
        </w:tc>
        <w:tc>
          <w:tcPr>
            <w:tcW w:w="2694" w:type="dxa"/>
          </w:tcPr>
          <w:p w:rsidR="0025125B" w:rsidRPr="00330EDB" w:rsidRDefault="00330EDB" w:rsidP="00FE56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30E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Акционерное общество «Движение», непубличные акционерные общества</w:t>
            </w:r>
          </w:p>
        </w:tc>
      </w:tr>
      <w:tr w:rsidR="0025125B" w:rsidRPr="003157C2" w:rsidTr="000C04B1">
        <w:tc>
          <w:tcPr>
            <w:tcW w:w="7088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 Идентификационный номер налогоплательщика (ИНН)</w:t>
            </w:r>
          </w:p>
        </w:tc>
        <w:tc>
          <w:tcPr>
            <w:tcW w:w="2694" w:type="dxa"/>
          </w:tcPr>
          <w:p w:rsidR="0025125B" w:rsidRPr="00330EDB" w:rsidRDefault="00FE569A" w:rsidP="00FE56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2134567891</w:t>
            </w: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11"/>
      <w:bookmarkEnd w:id="4"/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&lt;*&gt; </w:t>
      </w:r>
      <w:r w:rsidRPr="003157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Приказ </w:t>
      </w:r>
      <w:proofErr w:type="spellStart"/>
      <w:r w:rsidRPr="003157C2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Ростехнадзора</w:t>
      </w:r>
      <w:proofErr w:type="spellEnd"/>
      <w:r w:rsidRPr="003157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25 ноября 2016 г. № 495 «Об утверждении Требований к регистрации объектов</w:t>
      </w:r>
      <w:r w:rsidRPr="003157C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 государственном реестре опасных производственных объектов и ведению государственного реестра опасных производственных объектов» (зарегистрирован Министерством юстиции Российской Федерации22 февраля 2017 г., регистрационный № 45760; официальный интернет-портал правовой информации http://www.pravo.gov.ru, 27 февраля 2017 г.) с изменениями, внесенными приказом Федеральной службы по экологическому, технологическому и атомному надзору</w:t>
      </w:r>
      <w:r w:rsidRPr="003157C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9 апреля 2018 г. № 165 (зарегистрирован Министерством юстиции Российской Федерации 27 апреля 2018 г., регистрационный № 50931; официальный интернет-портал правовой информации http://www.pravo.gov.ru, 28 апреля 2018 г.).</w:t>
      </w: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Признаки опасности ОПО и их числовые обозначения</w:t>
      </w: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(отметить в правом поле знаком «V» признаки ОПО)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709"/>
      </w:tblGrid>
      <w:tr w:rsidR="0025125B" w:rsidRPr="003157C2" w:rsidTr="00364DC9">
        <w:trPr>
          <w:trHeight w:val="1232"/>
        </w:trPr>
        <w:tc>
          <w:tcPr>
            <w:tcW w:w="9214" w:type="dxa"/>
            <w:tcBorders>
              <w:bottom w:val="nil"/>
            </w:tcBorders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14"/>
            <w:bookmarkEnd w:id="5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hyperlink r:id="rId6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1 к Федеральному закону № 116-ФЗ Федеральному закону 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21 июля 1997 г. № 116-ФЗ «О промышленной безопасности опасных производственных объектов» (далее – Федеральный закон № 116-ФЗ) в количествах, указанных в </w:t>
            </w:r>
            <w:hyperlink r:id="rId7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приложении 2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Федеральному закону №116-ФЗ</w:t>
            </w:r>
          </w:p>
        </w:tc>
        <w:tc>
          <w:tcPr>
            <w:tcW w:w="709" w:type="dxa"/>
            <w:tcBorders>
              <w:bottom w:val="nil"/>
            </w:tcBorders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2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18"/>
            <w:bookmarkEnd w:id="6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Использование оборудования, работающего под избыточным давлением более 0,07 МПа</w:t>
            </w: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пара, газа (в газообразном, сжиженном состоянии)</w:t>
            </w:r>
          </w:p>
        </w:tc>
        <w:tc>
          <w:tcPr>
            <w:tcW w:w="70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rPr>
          <w:trHeight w:val="166"/>
        </w:trPr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воды при температуре нагрева более 115 градусов Цельсия</w:t>
            </w:r>
          </w:p>
        </w:tc>
        <w:tc>
          <w:tcPr>
            <w:tcW w:w="70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иных жидкостей при температуре, превышающей температуру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кипения при избыточном давлении 0,07 МПа</w:t>
            </w:r>
          </w:p>
        </w:tc>
        <w:tc>
          <w:tcPr>
            <w:tcW w:w="70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Использование стационарно установленных грузоподъемных механизмов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09" w:type="dxa"/>
          </w:tcPr>
          <w:p w:rsidR="0025125B" w:rsidRPr="00FE569A" w:rsidRDefault="00FE569A" w:rsidP="00FE5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rPr>
          <w:trHeight w:val="563"/>
        </w:trPr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70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Ведение горных работ (за исключением добычи обще 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 по обогащению полезных ископаемых</w:t>
            </w:r>
          </w:p>
        </w:tc>
        <w:tc>
          <w:tcPr>
            <w:tcW w:w="70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32"/>
            <w:bookmarkEnd w:id="7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комбикормового сырья, склонных к самосогреванию и самовозгоранию</w:t>
            </w:r>
          </w:p>
        </w:tc>
        <w:tc>
          <w:tcPr>
            <w:tcW w:w="70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P35"/>
      <w:bookmarkEnd w:id="8"/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3. Класс опасности ОПО и его числовое обозначение</w:t>
      </w: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(отметить в правом поле знаком «V» один из классов опасности, установленный в соответствии</w:t>
      </w:r>
      <w:r w:rsidRPr="003157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с </w:t>
      </w:r>
      <w:hyperlink r:id="rId8" w:history="1">
        <w:r w:rsidRPr="003157C2">
          <w:rPr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приложением 2</w:t>
        </w:r>
      </w:hyperlink>
      <w:r w:rsidRPr="003157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Федеральному закону №116-ФЗ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985"/>
      </w:tblGrid>
      <w:tr w:rsidR="0025125B" w:rsidRPr="003157C2" w:rsidTr="00364DC9">
        <w:trPr>
          <w:trHeight w:val="285"/>
        </w:trPr>
        <w:tc>
          <w:tcPr>
            <w:tcW w:w="7938" w:type="dxa"/>
            <w:vAlign w:val="center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38"/>
            <w:bookmarkEnd w:id="9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ОПО чрезвычайно высокой опасности (I класс)</w:t>
            </w:r>
          </w:p>
        </w:tc>
        <w:tc>
          <w:tcPr>
            <w:tcW w:w="198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25"/>
        </w:trPr>
        <w:tc>
          <w:tcPr>
            <w:tcW w:w="7938" w:type="dxa"/>
            <w:vAlign w:val="center"/>
          </w:tcPr>
          <w:p w:rsidR="0025125B" w:rsidRPr="003157C2" w:rsidRDefault="0025125B" w:rsidP="00364DC9">
            <w:pPr>
              <w:widowControl w:val="0"/>
              <w:autoSpaceDE w:val="0"/>
              <w:autoSpaceDN w:val="0"/>
              <w:spacing w:after="0" w:line="240" w:lineRule="auto"/>
              <w:ind w:left="-137" w:firstLine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ОПО высокой опасности (II класс)</w:t>
            </w:r>
          </w:p>
        </w:tc>
        <w:tc>
          <w:tcPr>
            <w:tcW w:w="198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144"/>
        </w:trPr>
        <w:tc>
          <w:tcPr>
            <w:tcW w:w="7938" w:type="dxa"/>
            <w:vAlign w:val="center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ОПО средней опасности (III класс)</w:t>
            </w:r>
          </w:p>
        </w:tc>
        <w:tc>
          <w:tcPr>
            <w:tcW w:w="198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29"/>
        </w:trPr>
        <w:tc>
          <w:tcPr>
            <w:tcW w:w="7938" w:type="dxa"/>
            <w:vAlign w:val="center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47"/>
            <w:bookmarkEnd w:id="10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ОПО низкой опасности (IV класс)</w:t>
            </w:r>
          </w:p>
        </w:tc>
        <w:tc>
          <w:tcPr>
            <w:tcW w:w="1985" w:type="dxa"/>
          </w:tcPr>
          <w:p w:rsidR="0025125B" w:rsidRPr="00FE569A" w:rsidRDefault="00FE569A" w:rsidP="00FE5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Классификация ОПО:</w:t>
      </w: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(отметить в правом поле знаком «V»)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ОПО, указанные в пункте 1 приложения 2 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412"/>
        </w:trPr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ОПО по хранению химического оружия, объектов по уничтожению химического оружия и ОПО спецхимии, указанные в пункте 2 приложения 2 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54"/>
            <w:bookmarkEnd w:id="11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4.3. ОПО бурения и добычи нефти, газа и газового конденсата, указанные в </w:t>
            </w:r>
            <w:hyperlink r:id="rId9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3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2 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ОПО газораспределительных станций, сетей газораспределения и сетей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предусмотренные пунктом 4 приложения 2 к Федеральному закону №116-ФЗ 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ОПО, предусмотренные </w:t>
            </w:r>
            <w:hyperlink r:id="rId10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2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ОПО, предусмотренные </w:t>
            </w:r>
            <w:hyperlink r:id="rId11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6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2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25125B" w:rsidRPr="00FE569A" w:rsidRDefault="00FE569A" w:rsidP="00FE56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ОПО, предусмотренные </w:t>
            </w:r>
            <w:hyperlink r:id="rId12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7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2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4.8. ОПО, предусмотренные </w:t>
            </w:r>
            <w:hyperlink r:id="rId13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8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2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66"/>
            <w:bookmarkEnd w:id="12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4.9. ОПО, предусмотренные </w:t>
            </w:r>
            <w:hyperlink r:id="rId14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9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2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4.10. Наличие факторов, предусмотренных </w:t>
            </w:r>
            <w:hyperlink r:id="rId15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10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приложения 2 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68"/>
            <w:bookmarkEnd w:id="13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4.11. Наличие факторов, предусмотренных </w:t>
            </w:r>
            <w:hyperlink r:id="rId16" w:history="1">
              <w:r w:rsidRPr="003157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11</w:t>
              </w:r>
            </w:hyperlink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приложения 2 к Федеральному закону № 116-ФЗ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28"/>
        </w:trPr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землях особо охраняемых природных территорий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28"/>
        </w:trPr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континентальном шельфе Российской Федерации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142"/>
        </w:trPr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искусственном земельном участке, созданном на водном объекте, находящемся</w:t>
            </w:r>
            <w:r w:rsidRPr="00315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федеральной собственности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4" w:name="P79"/>
      <w:bookmarkEnd w:id="14"/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Виды деятельности, на осуществление которых требуется получение лицензии для эксплуатации ОПО </w:t>
      </w:r>
      <w:r w:rsidRPr="003157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(отметить в правом поле знаком «V» лицензируемые виды деятельности)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25125B" w:rsidRPr="003157C2" w:rsidTr="00364DC9">
        <w:trPr>
          <w:trHeight w:val="222"/>
        </w:trPr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82"/>
            <w:bookmarkEnd w:id="15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84"/>
            <w:bookmarkEnd w:id="16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rPr>
          <w:trHeight w:val="70"/>
        </w:trPr>
        <w:tc>
          <w:tcPr>
            <w:tcW w:w="9072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Деятельность, связанная с производством маркшейдерских работ</w:t>
            </w:r>
          </w:p>
        </w:tc>
        <w:tc>
          <w:tcPr>
            <w:tcW w:w="85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P87"/>
      <w:bookmarkEnd w:id="17"/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6. Сведения о составе ОПО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730"/>
        <w:gridCol w:w="2694"/>
        <w:gridCol w:w="2410"/>
        <w:gridCol w:w="1133"/>
      </w:tblGrid>
      <w:tr w:rsidR="0025125B" w:rsidRPr="003157C2" w:rsidTr="00364DC9">
        <w:tc>
          <w:tcPr>
            <w:tcW w:w="567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3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площадки, участка, цеха, здания, сооружения, входящих в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состав ОПО </w:t>
            </w:r>
          </w:p>
        </w:tc>
        <w:tc>
          <w:tcPr>
            <w:tcW w:w="173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Краткая характеристика опасности</w:t>
            </w:r>
          </w:p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</w:t>
            </w:r>
            <w:hyperlink r:id="rId17" w:history="1">
              <w:r w:rsidRPr="003157C2">
                <w:rPr>
                  <w:rFonts w:ascii="Times New Roman" w:eastAsia="Times New Roman" w:hAnsi="Times New Roman" w:cs="Times New Roman"/>
                  <w:lang w:eastAsia="ru-RU"/>
                </w:rPr>
                <w:t>приложением 1</w:t>
              </w:r>
            </w:hyperlink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 xml:space="preserve"> к Федеральному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закону №116-ФЗ</w:t>
            </w:r>
          </w:p>
        </w:tc>
        <w:tc>
          <w:tcPr>
            <w:tcW w:w="2694" w:type="dxa"/>
            <w:shd w:val="clear" w:color="auto" w:fill="FFFFFF" w:themeFill="background1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Наименование опасного вещества, тип; марка, модель (при наличии), регистрационный или учётный №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(для подъёмных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сооружений и оборудования, работающего под давлением, подлежащего учёту в регистрирующем органе (при наличии)), заводской № и (или) инвентарный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№ (при наличии) технического устройства </w:t>
            </w:r>
          </w:p>
        </w:tc>
        <w:tc>
          <w:tcPr>
            <w:tcW w:w="241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Проектные (эксплуатационные) характеристики технических устройств (объем, температура, давление в МПа,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грузоподъёмность в тоннах), опасного вещества (вид, характеристика, количество опасного вещества, выраженное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тоннах регламентированного объемом резервуаров, емкостей и параметрами трубопроводов или иного оборудования, процентное содержание сероводорода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добываемой продукции, объем выплавки и объем горных работ).</w:t>
            </w:r>
          </w:p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>Год изготовления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>и ввода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эксплуатацию. </w:t>
            </w:r>
          </w:p>
        </w:tc>
        <w:tc>
          <w:tcPr>
            <w:tcW w:w="1133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Числовое обозначение признака опасности</w:t>
            </w:r>
          </w:p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 xml:space="preserve">(2.1, 2.2,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2.3, 2.4, 2.5, 2.6) </w:t>
            </w:r>
          </w:p>
        </w:tc>
      </w:tr>
      <w:tr w:rsidR="0025125B" w:rsidRPr="003157C2" w:rsidTr="00364DC9">
        <w:trPr>
          <w:trHeight w:val="66"/>
        </w:trPr>
        <w:tc>
          <w:tcPr>
            <w:tcW w:w="567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31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4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3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25125B" w:rsidRPr="00F53937" w:rsidTr="00364DC9">
        <w:trPr>
          <w:trHeight w:val="28"/>
        </w:trPr>
        <w:tc>
          <w:tcPr>
            <w:tcW w:w="567" w:type="dxa"/>
          </w:tcPr>
          <w:p w:rsidR="0025125B" w:rsidRPr="00F53937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31" w:type="dxa"/>
          </w:tcPr>
          <w:p w:rsidR="0025125B" w:rsidRPr="00F53937" w:rsidRDefault="00672EE8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Участок транспортный</w:t>
            </w:r>
          </w:p>
        </w:tc>
        <w:tc>
          <w:tcPr>
            <w:tcW w:w="1730" w:type="dxa"/>
          </w:tcPr>
          <w:p w:rsidR="0025125B" w:rsidRPr="00F53937" w:rsidRDefault="00672EE8" w:rsidP="00445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Используются стационарно установленные грузоподъемные </w:t>
            </w:r>
            <w:r w:rsidR="00445F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механизмы</w:t>
            </w:r>
            <w:bookmarkStart w:id="18" w:name="_GoBack"/>
            <w:bookmarkEnd w:id="18"/>
          </w:p>
        </w:tc>
        <w:tc>
          <w:tcPr>
            <w:tcW w:w="2694" w:type="dxa"/>
          </w:tcPr>
          <w:p w:rsidR="0025125B" w:rsidRPr="00F53937" w:rsidRDefault="00672EE8" w:rsidP="00672E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Кран автомобильный, КА5100, рег.№ или уч.№ 1542/</w:t>
            </w:r>
            <w:proofErr w:type="spellStart"/>
            <w:proofErr w:type="gramStart"/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кр</w:t>
            </w:r>
            <w:proofErr w:type="spellEnd"/>
            <w:proofErr w:type="gramEnd"/>
            <w:r w:rsidR="001B2F36"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, зав.№ 1 или инв.№ 1</w:t>
            </w: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25125B" w:rsidRPr="00F53937" w:rsidRDefault="001B2F36" w:rsidP="001B2F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Грузоподъемность </w:t>
            </w:r>
            <w:r w:rsidR="008F4846"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1</w:t>
            </w: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0000 т.</w:t>
            </w:r>
          </w:p>
        </w:tc>
        <w:tc>
          <w:tcPr>
            <w:tcW w:w="1133" w:type="dxa"/>
          </w:tcPr>
          <w:p w:rsidR="0025125B" w:rsidRPr="00F53937" w:rsidRDefault="001B2F36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5393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2.3</w:t>
            </w:r>
          </w:p>
        </w:tc>
      </w:tr>
      <w:tr w:rsidR="0025125B" w:rsidRPr="003157C2" w:rsidTr="00364DC9">
        <w:tc>
          <w:tcPr>
            <w:tcW w:w="8932" w:type="dxa"/>
            <w:gridSpan w:val="5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 xml:space="preserve">Суммарном количество опасного вещества по видам в тоннах на ОПО </w:t>
            </w:r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соответствии с таблицами 1 и 2 </w:t>
            </w:r>
            <w:hyperlink r:id="rId18" w:history="1">
              <w:r w:rsidRPr="003157C2">
                <w:rPr>
                  <w:rFonts w:ascii="Times New Roman" w:eastAsia="Times New Roman" w:hAnsi="Times New Roman" w:cs="Times New Roman"/>
                  <w:lang w:eastAsia="ru-RU"/>
                </w:rPr>
                <w:t>приложения 1</w:t>
              </w:r>
            </w:hyperlink>
            <w:r w:rsidRPr="003157C2">
              <w:rPr>
                <w:rFonts w:ascii="Times New Roman" w:eastAsia="Times New Roman" w:hAnsi="Times New Roman" w:cs="Times New Roman"/>
                <w:lang w:eastAsia="ru-RU"/>
              </w:rPr>
              <w:t xml:space="preserve"> к Федеральному закону № 116-ФЗ</w:t>
            </w:r>
            <w:proofErr w:type="gramEnd"/>
          </w:p>
        </w:tc>
        <w:tc>
          <w:tcPr>
            <w:tcW w:w="1133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опасных веществ на ОПО в тоннах, находящихся на расстоянии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менее 500 метров на других ОПО заявителя или иной организации по видам 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таблицами 1 и 2 </w:t>
      </w:r>
      <w:hyperlink r:id="rId19" w:history="1">
        <w:r w:rsidRPr="003157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 1</w:t>
        </w:r>
      </w:hyperlink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Федеральному закону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116-ФЗ (при наличии) ____________________________________________________</w:t>
      </w:r>
    </w:p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8. Заявитель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686"/>
      </w:tblGrid>
      <w:tr w:rsidR="0025125B" w:rsidRPr="003157C2" w:rsidTr="00364DC9"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Полное наименование заявителя</w:t>
            </w:r>
          </w:p>
        </w:tc>
        <w:tc>
          <w:tcPr>
            <w:tcW w:w="3686" w:type="dxa"/>
          </w:tcPr>
          <w:p w:rsidR="0025125B" w:rsidRPr="003157C2" w:rsidRDefault="001B2F36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 ответственностью «Солнышко»</w:t>
            </w:r>
          </w:p>
        </w:tc>
      </w:tr>
      <w:tr w:rsidR="0025125B" w:rsidRPr="003157C2" w:rsidTr="00364DC9"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Адрес места нахождения (места жительства) юридического лица (индивидуального предпринимателя)</w:t>
            </w:r>
          </w:p>
        </w:tc>
        <w:tc>
          <w:tcPr>
            <w:tcW w:w="3686" w:type="dxa"/>
          </w:tcPr>
          <w:p w:rsidR="0025125B" w:rsidRPr="003157C2" w:rsidRDefault="001B2F36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660000, Красноярский край, г. Красноярск, пр. Мира, 1</w:t>
            </w:r>
          </w:p>
        </w:tc>
      </w:tr>
      <w:tr w:rsidR="0025125B" w:rsidRPr="003157C2" w:rsidTr="00364DC9">
        <w:trPr>
          <w:trHeight w:val="74"/>
        </w:trPr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Должность руководителя</w:t>
            </w:r>
          </w:p>
        </w:tc>
        <w:tc>
          <w:tcPr>
            <w:tcW w:w="3686" w:type="dxa"/>
          </w:tcPr>
          <w:p w:rsidR="0025125B" w:rsidRPr="003157C2" w:rsidRDefault="001B2F36" w:rsidP="001B2F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25125B" w:rsidRPr="003157C2" w:rsidTr="00364DC9">
        <w:trPr>
          <w:trHeight w:val="32"/>
        </w:trPr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Фамилия, имя, отчество (при наличии) руководителя</w:t>
            </w:r>
          </w:p>
        </w:tc>
        <w:tc>
          <w:tcPr>
            <w:tcW w:w="3686" w:type="dxa"/>
          </w:tcPr>
          <w:p w:rsidR="0025125B" w:rsidRPr="003157C2" w:rsidRDefault="0024148A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Владимир Иванович</w:t>
            </w:r>
          </w:p>
        </w:tc>
      </w:tr>
      <w:tr w:rsidR="0025125B" w:rsidRPr="003157C2" w:rsidTr="00364DC9"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Подпись руководителя</w:t>
            </w:r>
          </w:p>
        </w:tc>
        <w:tc>
          <w:tcPr>
            <w:tcW w:w="3686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 Дата подписания руководителем</w:t>
            </w:r>
          </w:p>
        </w:tc>
        <w:tc>
          <w:tcPr>
            <w:tcW w:w="3686" w:type="dxa"/>
          </w:tcPr>
          <w:p w:rsidR="0025125B" w:rsidRPr="003157C2" w:rsidRDefault="0024148A" w:rsidP="00241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25125B" w:rsidRPr="003157C2" w:rsidTr="00364DC9">
        <w:tc>
          <w:tcPr>
            <w:tcW w:w="6379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 (при наличии)</w:t>
            </w:r>
          </w:p>
        </w:tc>
      </w:tr>
    </w:tbl>
    <w:p w:rsidR="0025125B" w:rsidRPr="003157C2" w:rsidRDefault="0025125B" w:rsidP="00251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148A" w:rsidRDefault="0025125B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Реквизиты ОПО и территориального органа </w:t>
      </w:r>
      <w:proofErr w:type="spellStart"/>
      <w:r w:rsidRPr="003157C2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Ростехнадзора</w:t>
      </w:r>
      <w:proofErr w:type="spellEnd"/>
      <w:r w:rsidR="0024148A" w:rsidRPr="0024148A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 xml:space="preserve"> </w:t>
      </w:r>
    </w:p>
    <w:p w:rsidR="0025125B" w:rsidRPr="003157C2" w:rsidRDefault="0024148A" w:rsidP="0025125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148A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(заполняется территориальным Управлением)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395"/>
      </w:tblGrid>
      <w:tr w:rsidR="0025125B" w:rsidRPr="003157C2" w:rsidTr="00364DC9">
        <w:tc>
          <w:tcPr>
            <w:tcW w:w="567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9.1. Регистрационный номер</w:t>
            </w:r>
          </w:p>
        </w:tc>
        <w:tc>
          <w:tcPr>
            <w:tcW w:w="439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Дата регистрации</w:t>
            </w:r>
          </w:p>
        </w:tc>
        <w:tc>
          <w:tcPr>
            <w:tcW w:w="439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Дата внесения изменений</w:t>
            </w:r>
          </w:p>
        </w:tc>
        <w:tc>
          <w:tcPr>
            <w:tcW w:w="439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9.4. Полное наименование территориального органа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439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9.5. Должность уполномоченного лица территориального органа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439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9.6. Фамилия, имя, отчество (при наличии) уполномоченного лица территориального органа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4395" w:type="dxa"/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  <w:tcBorders>
              <w:bottom w:val="single" w:sz="4" w:space="0" w:color="auto"/>
            </w:tcBorders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9.7. Подпись уполномоченного лица территориального органа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364D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9.8. Дата подписания уполномоченным лицом территориального органа </w:t>
            </w:r>
            <w:proofErr w:type="spellStart"/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5B" w:rsidRPr="003157C2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5B" w:rsidRPr="003157C2" w:rsidTr="004D5AD6">
        <w:tblPrEx>
          <w:tblBorders>
            <w:left w:val="nil"/>
            <w:right w:val="nil"/>
            <w:insideV w:val="nil"/>
          </w:tblBorders>
        </w:tblPrEx>
        <w:trPr>
          <w:trHeight w:val="356"/>
        </w:trPr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25125B" w:rsidRDefault="0025125B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D5AD6" w:rsidRDefault="004D5AD6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D5AD6" w:rsidRPr="003157C2" w:rsidRDefault="004D5AD6" w:rsidP="00233F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24148A" w:rsidRDefault="0025125B" w:rsidP="0024148A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 (при наличии)</w:t>
            </w:r>
            <w:r w:rsidR="0024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25B" w:rsidRPr="003157C2" w:rsidRDefault="0025125B" w:rsidP="008F4846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4148A" w:rsidRPr="0024148A" w:rsidRDefault="0024148A" w:rsidP="002512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</w:p>
    <w:p w:rsidR="0025125B" w:rsidRPr="003157C2" w:rsidRDefault="0025125B" w:rsidP="00251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Сведения, характеризующие ОПО, достоверны.</w:t>
      </w:r>
    </w:p>
    <w:p w:rsidR="0025125B" w:rsidRPr="003157C2" w:rsidRDefault="008F4846" w:rsidP="0025125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141"/>
      <w:bookmarkEnd w:id="19"/>
      <w:r w:rsidRPr="008F4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Генеральный директор Петров Владимир Иванович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25B"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5125B"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5125B"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25125B"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5125B"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25125B" w:rsidRPr="003157C2" w:rsidRDefault="0025125B" w:rsidP="0025125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должность, фамилия, имя, отчество (при наличии)     (подпись)             </w:t>
      </w:r>
    </w:p>
    <w:p w:rsidR="0025125B" w:rsidRPr="003157C2" w:rsidRDefault="0025125B" w:rsidP="0025125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</w:t>
      </w:r>
    </w:p>
    <w:p w:rsidR="000E1E11" w:rsidRDefault="0025125B" w:rsidP="0024148A">
      <w:pPr>
        <w:tabs>
          <w:tab w:val="left" w:pos="9000"/>
        </w:tabs>
        <w:spacing w:after="0" w:line="240" w:lineRule="auto"/>
        <w:ind w:right="23"/>
        <w:jc w:val="both"/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</w:t>
      </w:r>
      <w:r w:rsidR="00364D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 (при наличии)</w:t>
      </w:r>
    </w:p>
    <w:sectPr w:rsidR="000E1E11" w:rsidSect="00364DC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5B"/>
    <w:rsid w:val="000C04B1"/>
    <w:rsid w:val="000E1E11"/>
    <w:rsid w:val="00190CE6"/>
    <w:rsid w:val="001B2F36"/>
    <w:rsid w:val="0024148A"/>
    <w:rsid w:val="0025125B"/>
    <w:rsid w:val="00330EDB"/>
    <w:rsid w:val="00364DC9"/>
    <w:rsid w:val="00445F69"/>
    <w:rsid w:val="004D5AD6"/>
    <w:rsid w:val="00672EE8"/>
    <w:rsid w:val="007C03DD"/>
    <w:rsid w:val="008F4846"/>
    <w:rsid w:val="00B47B9B"/>
    <w:rsid w:val="00BE364C"/>
    <w:rsid w:val="00E11DB7"/>
    <w:rsid w:val="00F53937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9D75E245597D94662F299D31F95323E742C5C0C04F83FFE0C784F6B59F48A31681255DBaCC5O" TargetMode="External"/><Relationship Id="rId13" Type="http://schemas.openxmlformats.org/officeDocument/2006/relationships/hyperlink" Target="consultantplus://offline/ref=F969D75E245597D94662F299D31F95323E742C5C0C04F83FFE0C784F6B59F48A31681255D5aCC4O" TargetMode="External"/><Relationship Id="rId18" Type="http://schemas.openxmlformats.org/officeDocument/2006/relationships/hyperlink" Target="consultantplus://offline/ref=F969D75E245597D94662F299D31F95323E742C5C0C04F83FFE0C784F6B59F48A31681255DDC61CF5aBC7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969D75E245597D94662F299D31F95323E742C5C0C04F83FFE0C784F6B59F48A31681255DBaCC5O" TargetMode="External"/><Relationship Id="rId12" Type="http://schemas.openxmlformats.org/officeDocument/2006/relationships/hyperlink" Target="consultantplus://offline/ref=F969D75E245597D94662F299D31F95323E742C5C0C04F83FFE0C784F6B59F48A31681255DAaCCFO" TargetMode="External"/><Relationship Id="rId17" Type="http://schemas.openxmlformats.org/officeDocument/2006/relationships/hyperlink" Target="consultantplus://offline/ref=F969D75E245597D94662F299D31F95323E742C5C0C04F83FFE0C784F6B59F48A31681255DDC61CF5aBC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69D75E245597D94662F299D31F95323E742C5C0C04F83FFE0C784F6B59F48A31681256D4aCC6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69D75E245597D94662F299D31F95323E742C5C0C04F83FFE0C784F6B59F48A31681255D8aCC7O" TargetMode="External"/><Relationship Id="rId11" Type="http://schemas.openxmlformats.org/officeDocument/2006/relationships/hyperlink" Target="consultantplus://offline/ref=F969D75E245597D94662F299D31F95323E742C5C0C04F83FFE0C784F6B59F48A31681255DAaCC0O" TargetMode="External"/><Relationship Id="rId5" Type="http://schemas.openxmlformats.org/officeDocument/2006/relationships/hyperlink" Target="consultantplus://offline/ref=F969D75E245597D94662F299D31F95323D712654040DF83FFE0C784F6Ba5C9O" TargetMode="External"/><Relationship Id="rId15" Type="http://schemas.openxmlformats.org/officeDocument/2006/relationships/hyperlink" Target="consultantplus://offline/ref=F969D75E245597D94662F299D31F95323E742C5C0C04F83FFE0C784F6B59F48A31681256D4aCC6O" TargetMode="External"/><Relationship Id="rId10" Type="http://schemas.openxmlformats.org/officeDocument/2006/relationships/hyperlink" Target="consultantplus://offline/ref=F969D75E245597D94662F299D31F95323E742C5C0C04F83FFE0C784F6B59F48A31681255DAaCC5O" TargetMode="External"/><Relationship Id="rId19" Type="http://schemas.openxmlformats.org/officeDocument/2006/relationships/hyperlink" Target="consultantplus://offline/ref=F969D75E245597D94662F299D31F95323E742C5C0C04F83FFE0C784F6B59F48A31681255DDC61CF5aBC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69D75E245597D94662F299D31F95323E742C5C0C04F83FFE0C784F6B59F48A31681255DBaCC0O" TargetMode="External"/><Relationship Id="rId14" Type="http://schemas.openxmlformats.org/officeDocument/2006/relationships/hyperlink" Target="consultantplus://offline/ref=F969D75E245597D94662F299D31F95323E742C5C0C04F83FFE0C784F6B59F48A31681255D4aCC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2</cp:revision>
  <cp:lastPrinted>2019-11-15T03:32:00Z</cp:lastPrinted>
  <dcterms:created xsi:type="dcterms:W3CDTF">2020-05-28T10:50:00Z</dcterms:created>
  <dcterms:modified xsi:type="dcterms:W3CDTF">2020-05-28T10:50:00Z</dcterms:modified>
</cp:coreProperties>
</file>